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00" w:rsidRDefault="00301600" w:rsidP="00301600">
      <w:pPr>
        <w:autoSpaceDE w:val="0"/>
        <w:autoSpaceDN w:val="0"/>
        <w:adjustRightInd w:val="0"/>
        <w:spacing w:after="0" w:line="240" w:lineRule="auto"/>
        <w:ind w:left="-851" w:right="-624"/>
        <w:jc w:val="center"/>
        <w:rPr>
          <w:rFonts w:ascii="Times New Roman" w:hAnsi="Times New Roman"/>
          <w:b/>
          <w:color w:val="000000"/>
          <w:sz w:val="24"/>
          <w:szCs w:val="24"/>
          <w:highlight w:val="white"/>
          <w:lang w:val="en-US"/>
        </w:rPr>
      </w:pPr>
      <w:r>
        <w:rPr>
          <w:rFonts w:ascii="Times New Roman" w:hAnsi="Times New Roman"/>
          <w:b/>
          <w:color w:val="000000"/>
          <w:sz w:val="24"/>
          <w:szCs w:val="24"/>
          <w:highlight w:val="white"/>
          <w:lang w:val="en-US"/>
        </w:rPr>
        <w:t>Diplomatic Language</w:t>
      </w:r>
    </w:p>
    <w:p w:rsidR="00301600" w:rsidRDefault="00301600" w:rsidP="00301600">
      <w:pPr>
        <w:autoSpaceDE w:val="0"/>
        <w:autoSpaceDN w:val="0"/>
        <w:adjustRightInd w:val="0"/>
        <w:spacing w:after="0" w:line="240" w:lineRule="auto"/>
        <w:ind w:left="-851" w:right="-624"/>
        <w:rPr>
          <w:rFonts w:ascii="Times New Roman" w:hAnsi="Times New Roman"/>
          <w:b/>
          <w:color w:val="000000"/>
          <w:sz w:val="24"/>
          <w:szCs w:val="24"/>
          <w:highlight w:val="white"/>
          <w:lang w:val="en-US"/>
        </w:rPr>
      </w:pPr>
    </w:p>
    <w:p w:rsidR="00301600" w:rsidRDefault="00301600" w:rsidP="00301600">
      <w:pPr>
        <w:autoSpaceDE w:val="0"/>
        <w:autoSpaceDN w:val="0"/>
        <w:adjustRightInd w:val="0"/>
        <w:spacing w:after="0" w:line="240" w:lineRule="auto"/>
        <w:ind w:left="-851" w:right="-624"/>
        <w:jc w:val="both"/>
        <w:rPr>
          <w:rFonts w:ascii="Times New Roman" w:hAnsi="Times New Roman"/>
          <w:color w:val="000000"/>
          <w:sz w:val="24"/>
          <w:szCs w:val="24"/>
          <w:highlight w:val="white"/>
          <w:lang w:val="en-US"/>
        </w:rPr>
      </w:pPr>
      <w:r>
        <w:rPr>
          <w:rFonts w:ascii="Times New Roman" w:hAnsi="Times New Roman"/>
          <w:color w:val="000000"/>
          <w:sz w:val="24"/>
          <w:szCs w:val="24"/>
          <w:highlight w:val="white"/>
          <w:lang w:val="en-US"/>
        </w:rPr>
        <w:t xml:space="preserve">        At the threshold of the XX century, the famous British diplomat Ernest Sato described diplomacy as an application of intellect and tact to conduct foreign affairs. The need of intellect is self-evident, but the equally vital need of tact and language is often disregarded.</w:t>
      </w:r>
    </w:p>
    <w:p w:rsidR="00301600" w:rsidRDefault="00301600" w:rsidP="00301600">
      <w:pPr>
        <w:autoSpaceDE w:val="0"/>
        <w:autoSpaceDN w:val="0"/>
        <w:adjustRightInd w:val="0"/>
        <w:spacing w:after="0" w:line="240" w:lineRule="auto"/>
        <w:ind w:left="-851" w:right="-624"/>
        <w:jc w:val="both"/>
        <w:rPr>
          <w:rFonts w:ascii="Times New Roman" w:hAnsi="Times New Roman"/>
          <w:color w:val="000000"/>
          <w:sz w:val="24"/>
          <w:szCs w:val="24"/>
          <w:highlight w:val="white"/>
          <w:lang w:val="en-US"/>
        </w:rPr>
      </w:pPr>
      <w:r>
        <w:rPr>
          <w:rFonts w:ascii="Times New Roman" w:hAnsi="Times New Roman"/>
          <w:color w:val="000000"/>
          <w:sz w:val="24"/>
          <w:szCs w:val="24"/>
          <w:highlight w:val="white"/>
          <w:lang w:val="en-US"/>
        </w:rPr>
        <w:t xml:space="preserve">       The term "diplomatic language" is used to denote three different things. In its first sense it signifies the actual language (whether it be Latin, French or English) which is employed by diplomats in their converse or correspondence with each other.</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In its second sense it means those technical phrases which in the course of centuries, have become part of ordinary diplomatic vocabulary. And in its third and most common, sense it is used to describe that guarded understatement which enables diplomats and ministers to say sharp things to each other without becoming provocative or impolite.</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 xml:space="preserve">        Thus, if a statesman or a diplomat informs another government that his own government "cannot remain indifferent" to some international controversy,  he is clearly understood to imply that his government will certainly intervene in this controversy.</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If a diplomat uses such phrases as "His (Her) Majesty's Government view with grave concern", then it becomes evident to all that the British Government intend to adopt a strong line.</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Thanks to such kind of ways of using guarded understatements and phrases, without threatening language, a statesman or a diplomat is enabled to convey a serious warning to a foreign government, still remaining courteous and conciliatory. The advantage of this conversational form of communication is that it maintains an atmosphere of calm (ness).</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 xml:space="preserve">       The disadvantage is that the public and sometimes even the statesmen themselves are not acquainted with the actual value of the expressions used. On the one hand, an ignorant or incautious use of one of these phrases may give to a given situation a gravity which it does not possess. On the other hand, when a really serious crisis arises, the public is apt to assume from the mildness of the language used that the crisis cannot be as grave as "the alarmists" had given them to suppose. The habit of diplomatic ambiguity or of diplomatic understatement, leads to actual misunderstanding. That's why in all important international controversies these phrases are most carefully scrutinized before they are used. In the Middle Ages, negotiations were conducted in Latin, which was considered the language of the civilized Christians.</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 xml:space="preserve">       The problem of the language at conferences is connected to the international prestige of the state, the language of which is accepted by a conference as official or working.</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What is the difference between official and working languages of conferences?</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Official languages are those in which texts and resolutions are published. Working languages are those languages used in discussion, debate and projects of the documents and from and into which interpretation is provided. In the international organization as the UNO six official languages (English, French, Spanish, Russian, Chinese and Arabic) are used.</w:t>
      </w:r>
      <w:r>
        <w:rPr>
          <w:rFonts w:ascii="Times New Roman" w:hAnsi="Times New Roman"/>
          <w:color w:val="000000"/>
          <w:sz w:val="24"/>
          <w:szCs w:val="24"/>
          <w:lang w:val="en-US"/>
        </w:rPr>
        <w:br/>
      </w:r>
      <w:r>
        <w:rPr>
          <w:rFonts w:ascii="Times New Roman" w:hAnsi="Times New Roman"/>
          <w:color w:val="000000"/>
          <w:sz w:val="24"/>
          <w:szCs w:val="24"/>
          <w:highlight w:val="white"/>
          <w:lang w:val="en-US"/>
        </w:rPr>
        <w:t>The Russian language became one of the official and working languages of major international conferences thanks to the contribution of the USSR to the victory over fascism during WWII and its high international prestige.</w:t>
      </w:r>
    </w:p>
    <w:p w:rsidR="00301600" w:rsidRDefault="00301600" w:rsidP="00301600">
      <w:pPr>
        <w:autoSpaceDE w:val="0"/>
        <w:autoSpaceDN w:val="0"/>
        <w:adjustRightInd w:val="0"/>
        <w:spacing w:after="0" w:line="240" w:lineRule="auto"/>
        <w:ind w:left="-851" w:right="-624"/>
        <w:jc w:val="center"/>
        <w:rPr>
          <w:rFonts w:ascii="Times New Roman" w:hAnsi="Times New Roman"/>
          <w:b/>
          <w:color w:val="000000"/>
          <w:sz w:val="24"/>
          <w:szCs w:val="24"/>
          <w:highlight w:val="white"/>
          <w:lang w:val="en-US"/>
        </w:rPr>
      </w:pPr>
      <w:r>
        <w:rPr>
          <w:rFonts w:ascii="Times New Roman" w:hAnsi="Times New Roman"/>
          <w:b/>
          <w:color w:val="000000"/>
          <w:sz w:val="24"/>
          <w:szCs w:val="24"/>
          <w:highlight w:val="white"/>
          <w:lang w:val="en-US"/>
        </w:rPr>
        <w:t>Explanatory Notes</w:t>
      </w:r>
    </w:p>
    <w:p w:rsidR="00301600" w:rsidRDefault="00301600" w:rsidP="00301600">
      <w:pPr>
        <w:autoSpaceDE w:val="0"/>
        <w:autoSpaceDN w:val="0"/>
        <w:adjustRightInd w:val="0"/>
        <w:spacing w:after="0" w:line="240" w:lineRule="auto"/>
        <w:ind w:left="-851" w:right="-624"/>
        <w:rPr>
          <w:rFonts w:ascii="Times New Roman" w:hAnsi="Times New Roman"/>
          <w:color w:val="000000"/>
          <w:sz w:val="24"/>
          <w:szCs w:val="24"/>
          <w:highlight w:val="white"/>
          <w:lang w:val="en-US"/>
        </w:rPr>
      </w:pPr>
    </w:p>
    <w:tbl>
      <w:tblPr>
        <w:tblW w:w="10380" w:type="dxa"/>
        <w:tblInd w:w="-601" w:type="dxa"/>
        <w:tblLayout w:type="fixed"/>
        <w:tblLook w:val="04A0"/>
      </w:tblPr>
      <w:tblGrid>
        <w:gridCol w:w="2978"/>
        <w:gridCol w:w="3403"/>
        <w:gridCol w:w="3999"/>
      </w:tblGrid>
      <w:tr w:rsidR="00301600" w:rsidTr="00301600">
        <w:trPr>
          <w:trHeight w:val="1028"/>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 xml:space="preserve">an application of intellect and  tact </w:t>
            </w:r>
            <w:r>
              <w:rPr>
                <w:rFonts w:ascii="Times New Roman" w:hAnsi="Times New Roman"/>
                <w:sz w:val="24"/>
                <w:szCs w:val="24"/>
                <w:lang w:val="en-US" w:eastAsia="en-US"/>
              </w:rPr>
              <w:tab/>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ақылменэдептіліктіуйлестіру</w:t>
            </w:r>
            <w:r>
              <w:rPr>
                <w:rFonts w:ascii="Times New Roman" w:hAnsi="Times New Roman"/>
                <w:sz w:val="24"/>
                <w:szCs w:val="24"/>
                <w:lang w:val="en-US" w:eastAsia="en-US"/>
              </w:rPr>
              <w:t xml:space="preserve">, </w:t>
            </w:r>
            <w:r>
              <w:rPr>
                <w:rFonts w:ascii="Times New Roman" w:hAnsi="Times New Roman"/>
                <w:sz w:val="24"/>
                <w:szCs w:val="24"/>
                <w:lang w:val="en-GB" w:eastAsia="en-US"/>
              </w:rPr>
              <w:t>қолдану</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eastAsia="en-US"/>
              </w:rPr>
            </w:pPr>
            <w:r>
              <w:rPr>
                <w:rFonts w:ascii="Times New Roman" w:hAnsi="Times New Roman"/>
                <w:sz w:val="24"/>
                <w:szCs w:val="24"/>
                <w:lang w:eastAsia="en-US"/>
              </w:rPr>
              <w:t>сочетание, приложение ума и такта.</w:t>
            </w:r>
          </w:p>
        </w:tc>
      </w:tr>
      <w:tr w:rsidR="00301600" w:rsidTr="00301600">
        <w:trPr>
          <w:trHeight w:val="1417"/>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sz w:val="24"/>
                <w:szCs w:val="24"/>
                <w:lang w:val="en-US" w:eastAsia="en-US"/>
              </w:rPr>
            </w:pPr>
            <w:r>
              <w:rPr>
                <w:rFonts w:ascii="Times New Roman" w:hAnsi="Times New Roman"/>
                <w:sz w:val="24"/>
                <w:szCs w:val="24"/>
                <w:lang w:val="en-US" w:eastAsia="en-US"/>
              </w:rPr>
              <w:t>the equally vital need</w:t>
            </w:r>
          </w:p>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бірдейдәрежедегі</w:t>
            </w:r>
            <w:r>
              <w:rPr>
                <w:rFonts w:ascii="Times New Roman" w:hAnsi="Times New Roman"/>
                <w:sz w:val="24"/>
                <w:szCs w:val="24"/>
                <w:lang w:val="en-US" w:eastAsia="en-US"/>
              </w:rPr>
              <w:t xml:space="preserve"> (</w:t>
            </w:r>
            <w:r>
              <w:rPr>
                <w:rFonts w:ascii="Times New Roman" w:hAnsi="Times New Roman"/>
                <w:sz w:val="24"/>
                <w:szCs w:val="24"/>
                <w:lang w:val="en-GB" w:eastAsia="en-US"/>
              </w:rPr>
              <w:t>тіршілікке</w:t>
            </w:r>
            <w:r>
              <w:rPr>
                <w:rFonts w:ascii="Times New Roman" w:hAnsi="Times New Roman"/>
                <w:sz w:val="24"/>
                <w:szCs w:val="24"/>
                <w:lang w:val="en-US" w:eastAsia="en-US"/>
              </w:rPr>
              <w:t xml:space="preserve">) </w:t>
            </w:r>
            <w:r>
              <w:rPr>
                <w:rFonts w:ascii="Times New Roman" w:hAnsi="Times New Roman"/>
                <w:sz w:val="24"/>
                <w:szCs w:val="24"/>
                <w:lang w:val="en-GB" w:eastAsia="en-US"/>
              </w:rPr>
              <w:t>қажетікеректілік</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в равной степени жизненно-важная необходимость </w:t>
            </w:r>
          </w:p>
        </w:tc>
      </w:tr>
      <w:tr w:rsidR="00301600" w:rsidTr="00301600">
        <w:trPr>
          <w:trHeight w:val="1278"/>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sz w:val="24"/>
                <w:szCs w:val="24"/>
                <w:lang w:val="en-US" w:eastAsia="en-US"/>
              </w:rPr>
            </w:pPr>
            <w:r>
              <w:rPr>
                <w:rFonts w:ascii="Times New Roman" w:hAnsi="Times New Roman"/>
                <w:sz w:val="24"/>
                <w:szCs w:val="24"/>
                <w:lang w:val="en-US" w:eastAsia="en-US"/>
              </w:rPr>
              <w:lastRenderedPageBreak/>
              <w:t>guarded understatement</w:t>
            </w:r>
          </w:p>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сабырлы</w:t>
            </w:r>
            <w:r>
              <w:rPr>
                <w:rFonts w:ascii="Times New Roman" w:hAnsi="Times New Roman"/>
                <w:sz w:val="24"/>
                <w:szCs w:val="24"/>
                <w:lang w:val="en-US" w:eastAsia="en-US"/>
              </w:rPr>
              <w:t xml:space="preserve">, </w:t>
            </w:r>
            <w:r>
              <w:rPr>
                <w:rFonts w:ascii="Times New Roman" w:hAnsi="Times New Roman"/>
                <w:sz w:val="24"/>
                <w:szCs w:val="24"/>
                <w:lang w:val="en-GB" w:eastAsia="en-US"/>
              </w:rPr>
              <w:t>үқыпты</w:t>
            </w:r>
            <w:r>
              <w:rPr>
                <w:rFonts w:ascii="Times New Roman" w:hAnsi="Times New Roman"/>
                <w:sz w:val="24"/>
                <w:szCs w:val="24"/>
                <w:lang w:val="en-US" w:eastAsia="en-US"/>
              </w:rPr>
              <w:t xml:space="preserve">, </w:t>
            </w:r>
            <w:r>
              <w:rPr>
                <w:rFonts w:ascii="Times New Roman" w:hAnsi="Times New Roman"/>
                <w:sz w:val="24"/>
                <w:szCs w:val="24"/>
                <w:lang w:val="en-GB" w:eastAsia="en-US"/>
              </w:rPr>
              <w:t>бүгіпқалғансөз</w:t>
            </w:r>
            <w:r>
              <w:rPr>
                <w:rFonts w:ascii="Times New Roman" w:hAnsi="Times New Roman"/>
                <w:sz w:val="24"/>
                <w:szCs w:val="24"/>
                <w:lang w:val="en-US" w:eastAsia="en-US"/>
              </w:rPr>
              <w:t xml:space="preserve"> (</w:t>
            </w:r>
            <w:r>
              <w:rPr>
                <w:rFonts w:ascii="Times New Roman" w:hAnsi="Times New Roman"/>
                <w:sz w:val="24"/>
                <w:szCs w:val="24"/>
                <w:lang w:val="en-GB" w:eastAsia="en-US"/>
              </w:rPr>
              <w:t>пікір</w:t>
            </w:r>
            <w:r>
              <w:rPr>
                <w:rFonts w:ascii="Times New Roman" w:hAnsi="Times New Roman"/>
                <w:sz w:val="24"/>
                <w:szCs w:val="24"/>
                <w:lang w:val="en-US" w:eastAsia="en-US"/>
              </w:rPr>
              <w:t>)</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сдержанное, осторожное (высказывание)</w:t>
            </w:r>
          </w:p>
        </w:tc>
      </w:tr>
      <w:tr w:rsidR="00301600" w:rsidTr="00301600">
        <w:trPr>
          <w:trHeight w:val="1139"/>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to say sharp things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тілменшығып</w:t>
            </w:r>
            <w:r>
              <w:rPr>
                <w:rFonts w:ascii="Times New Roman" w:hAnsi="Times New Roman"/>
                <w:sz w:val="24"/>
                <w:szCs w:val="24"/>
                <w:lang w:val="en-US" w:eastAsia="en-US"/>
              </w:rPr>
              <w:t xml:space="preserve">, </w:t>
            </w:r>
            <w:r>
              <w:rPr>
                <w:rFonts w:ascii="Times New Roman" w:hAnsi="Times New Roman"/>
                <w:sz w:val="24"/>
                <w:szCs w:val="24"/>
                <w:lang w:val="en-GB" w:eastAsia="en-US"/>
              </w:rPr>
              <w:t>ащысөйлеп</w:t>
            </w:r>
            <w:r>
              <w:rPr>
                <w:rFonts w:ascii="Times New Roman" w:hAnsi="Times New Roman"/>
                <w:sz w:val="24"/>
                <w:szCs w:val="24"/>
                <w:lang w:val="en-US" w:eastAsia="en-US"/>
              </w:rPr>
              <w:t xml:space="preserve">, </w:t>
            </w:r>
            <w:r>
              <w:rPr>
                <w:rFonts w:ascii="Times New Roman" w:hAnsi="Times New Roman"/>
                <w:sz w:val="24"/>
                <w:szCs w:val="24"/>
                <w:lang w:val="en-GB" w:eastAsia="en-US"/>
              </w:rPr>
              <w:t>өзойынайту</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 xml:space="preserve">говорить колкости, резкие высказывания  </w:t>
            </w:r>
          </w:p>
        </w:tc>
      </w:tr>
      <w:tr w:rsidR="00301600" w:rsidTr="00301600">
        <w:trPr>
          <w:trHeight w:val="1055"/>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international controversy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халықаралық дау, талас</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международный спор, полемика</w:t>
            </w:r>
          </w:p>
        </w:tc>
      </w:tr>
      <w:tr w:rsidR="00301600" w:rsidTr="00301600">
        <w:trPr>
          <w:trHeight w:val="1229"/>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to view with grave concern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көңілқоюдыталапететінкейбірмәселелердібайыппенқарастырсу</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относится, рассматривать какой-либо вопрос, проблему с серьезной озабоченностью </w:t>
            </w:r>
          </w:p>
        </w:tc>
      </w:tr>
      <w:tr w:rsidR="00301600" w:rsidTr="00301600">
        <w:trPr>
          <w:trHeight w:val="836"/>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 xml:space="preserve">to be enabled to convey </w:t>
            </w:r>
            <w:r>
              <w:rPr>
                <w:rFonts w:ascii="Times New Roman" w:hAnsi="Times New Roman"/>
                <w:sz w:val="24"/>
                <w:szCs w:val="24"/>
                <w:lang w:val="en-GB" w:eastAsia="en-US"/>
              </w:rPr>
              <w:t>а</w:t>
            </w:r>
            <w:r>
              <w:rPr>
                <w:rFonts w:ascii="Times New Roman" w:hAnsi="Times New Roman"/>
                <w:sz w:val="24"/>
                <w:szCs w:val="24"/>
                <w:lang w:val="en-US" w:eastAsia="en-US"/>
              </w:rPr>
              <w:t xml:space="preserve"> serious warning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қ</w:t>
            </w:r>
            <w:r>
              <w:rPr>
                <w:rFonts w:ascii="Times New Roman" w:hAnsi="Times New Roman"/>
                <w:sz w:val="24"/>
                <w:szCs w:val="24"/>
                <w:lang w:val="en-GB" w:eastAsia="en-US"/>
              </w:rPr>
              <w:t>атаңескертуберудіңмүмкіндігініңболуы</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иметь возможность передать серьезное предупреждение </w:t>
            </w:r>
          </w:p>
        </w:tc>
      </w:tr>
      <w:tr w:rsidR="00301600" w:rsidTr="00301600">
        <w:trPr>
          <w:trHeight w:val="547"/>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to be (remain) courteous and conciliatory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сыпайы және жарастыратын болу</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быть учтивым и примирительным</w:t>
            </w:r>
          </w:p>
        </w:tc>
      </w:tr>
      <w:tr w:rsidR="00301600" w:rsidTr="00301600">
        <w:trPr>
          <w:trHeight w:val="855"/>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center" w:pos="2113"/>
              </w:tabs>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to give a situation a gravity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біржағдайғашектентысқауіптілікқосу</w:t>
            </w:r>
            <w:r>
              <w:rPr>
                <w:rFonts w:ascii="Times New Roman" w:hAnsi="Times New Roman"/>
                <w:sz w:val="24"/>
                <w:szCs w:val="24"/>
                <w:lang w:val="en-US" w:eastAsia="en-US"/>
              </w:rPr>
              <w:t xml:space="preserve"> (</w:t>
            </w:r>
            <w:r>
              <w:rPr>
                <w:rFonts w:ascii="Times New Roman" w:hAnsi="Times New Roman"/>
                <w:sz w:val="24"/>
                <w:szCs w:val="24"/>
                <w:lang w:val="en-GB" w:eastAsia="en-US"/>
              </w:rPr>
              <w:t>беру</w:t>
            </w:r>
            <w:r>
              <w:rPr>
                <w:rFonts w:ascii="Times New Roman" w:hAnsi="Times New Roman"/>
                <w:sz w:val="24"/>
                <w:szCs w:val="24"/>
                <w:lang w:val="en-US" w:eastAsia="en-US"/>
              </w:rPr>
              <w:t>)</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eastAsia="en-US"/>
              </w:rPr>
            </w:pPr>
            <w:r>
              <w:rPr>
                <w:rFonts w:ascii="Times New Roman" w:hAnsi="Times New Roman"/>
                <w:sz w:val="24"/>
                <w:szCs w:val="24"/>
                <w:lang w:eastAsia="en-US"/>
              </w:rPr>
              <w:t>придавать какой-то ситуации чрезмерную серьезность</w:t>
            </w:r>
          </w:p>
        </w:tc>
      </w:tr>
      <w:tr w:rsidR="00301600" w:rsidTr="00301600">
        <w:trPr>
          <w:trHeight w:val="540"/>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to be apt to assume</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ү</w:t>
            </w:r>
            <w:r>
              <w:rPr>
                <w:rFonts w:ascii="Times New Roman" w:hAnsi="Times New Roman"/>
                <w:sz w:val="24"/>
                <w:szCs w:val="24"/>
                <w:lang w:val="en-GB" w:eastAsia="en-US"/>
              </w:rPr>
              <w:t>йғаруға, болжауға бейімді болу</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быть склонным предполагать, допускать</w:t>
            </w:r>
          </w:p>
        </w:tc>
      </w:tr>
      <w:tr w:rsidR="00301600" w:rsidTr="00301600">
        <w:trPr>
          <w:trHeight w:val="825"/>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diplomatic ambiguity</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диплматиқалық көмескілі, бүгіпқалушылық</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дипломатическая двусмысленность</w:t>
            </w:r>
          </w:p>
        </w:tc>
      </w:tr>
      <w:tr w:rsidR="00301600" w:rsidTr="00301600">
        <w:trPr>
          <w:trHeight w:val="945"/>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4"/>
              <w:rPr>
                <w:rFonts w:ascii="Times New Roman" w:eastAsia="Times New Roman" w:hAnsi="Times New Roman" w:cs="Times New Roman"/>
                <w:sz w:val="24"/>
                <w:szCs w:val="24"/>
                <w:lang w:val="en-US" w:eastAsia="en-US"/>
              </w:rPr>
            </w:pPr>
            <w:r>
              <w:rPr>
                <w:rFonts w:ascii="Times New Roman" w:hAnsi="Times New Roman"/>
                <w:sz w:val="24"/>
                <w:szCs w:val="24"/>
                <w:lang w:val="en-US" w:eastAsia="en-US"/>
              </w:rPr>
              <w:t>thanks to the contribution of somebody. to…..</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tabs>
                <w:tab w:val="left" w:pos="3152"/>
              </w:tabs>
              <w:autoSpaceDE w:val="0"/>
              <w:autoSpaceDN w:val="0"/>
              <w:adjustRightInd w:val="0"/>
              <w:spacing w:after="0" w:line="240" w:lineRule="auto"/>
              <w:ind w:right="33"/>
              <w:rPr>
                <w:rFonts w:ascii="Times New Roman" w:eastAsia="Times New Roman" w:hAnsi="Times New Roman" w:cs="Times New Roman"/>
                <w:sz w:val="24"/>
                <w:szCs w:val="24"/>
                <w:lang w:val="en-US" w:eastAsia="en-US"/>
              </w:rPr>
            </w:pPr>
            <w:r>
              <w:rPr>
                <w:rFonts w:ascii="Times New Roman" w:hAnsi="Times New Roman"/>
                <w:sz w:val="24"/>
                <w:szCs w:val="24"/>
                <w:lang w:val="en-GB" w:eastAsia="en-US"/>
              </w:rPr>
              <w:t>біреудінбірнәрсегеқосқанүлесіарқасында</w:t>
            </w:r>
          </w:p>
        </w:tc>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301600" w:rsidRDefault="00301600">
            <w:pPr>
              <w:autoSpaceDE w:val="0"/>
              <w:autoSpaceDN w:val="0"/>
              <w:adjustRightInd w:val="0"/>
              <w:spacing w:after="0" w:line="240" w:lineRule="auto"/>
              <w:ind w:right="33"/>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благодаря вкладу кого то в….. </w:t>
            </w:r>
          </w:p>
        </w:tc>
      </w:tr>
    </w:tbl>
    <w:p w:rsidR="00301600" w:rsidRDefault="00301600" w:rsidP="00301600">
      <w:pPr>
        <w:autoSpaceDE w:val="0"/>
        <w:autoSpaceDN w:val="0"/>
        <w:adjustRightInd w:val="0"/>
        <w:ind w:left="-851"/>
        <w:rPr>
          <w:rFonts w:ascii="Times New Roman" w:eastAsia="Times New Roman" w:hAnsi="Times New Roman"/>
          <w:sz w:val="24"/>
          <w:szCs w:val="24"/>
        </w:rPr>
      </w:pPr>
    </w:p>
    <w:p w:rsidR="00301600" w:rsidRDefault="00301600" w:rsidP="00301600">
      <w:pPr>
        <w:autoSpaceDE w:val="0"/>
        <w:autoSpaceDN w:val="0"/>
        <w:adjustRightInd w:val="0"/>
        <w:spacing w:after="0" w:line="240" w:lineRule="auto"/>
        <w:ind w:left="-851"/>
        <w:rPr>
          <w:rFonts w:ascii="Times New Roman" w:hAnsi="Times New Roman"/>
          <w:b/>
          <w:sz w:val="24"/>
          <w:szCs w:val="24"/>
          <w:lang w:val="en-US"/>
        </w:rPr>
      </w:pPr>
      <w:r>
        <w:rPr>
          <w:rFonts w:ascii="Times New Roman" w:hAnsi="Times New Roman"/>
          <w:b/>
          <w:sz w:val="24"/>
          <w:szCs w:val="24"/>
          <w:lang w:val="en-US"/>
        </w:rPr>
        <w:t>Tasks:</w:t>
      </w:r>
    </w:p>
    <w:p w:rsidR="00301600" w:rsidRDefault="00301600" w:rsidP="00301600">
      <w:pPr>
        <w:autoSpaceDE w:val="0"/>
        <w:autoSpaceDN w:val="0"/>
        <w:adjustRightInd w:val="0"/>
        <w:spacing w:after="0" w:line="240" w:lineRule="auto"/>
        <w:ind w:left="-851"/>
        <w:rPr>
          <w:rFonts w:ascii="Times New Roman" w:hAnsi="Times New Roman"/>
          <w:b/>
          <w:sz w:val="24"/>
          <w:szCs w:val="24"/>
          <w:lang w:val="en-US"/>
        </w:rPr>
      </w:pPr>
      <w:r>
        <w:rPr>
          <w:rFonts w:ascii="Times New Roman" w:hAnsi="Times New Roman"/>
          <w:b/>
          <w:sz w:val="24"/>
          <w:szCs w:val="24"/>
          <w:lang w:val="en-US"/>
        </w:rPr>
        <w:t>I. Read and translate the text into Kazakh/Russian.</w:t>
      </w:r>
    </w:p>
    <w:p w:rsidR="00301600" w:rsidRDefault="00301600" w:rsidP="00301600">
      <w:pPr>
        <w:autoSpaceDE w:val="0"/>
        <w:autoSpaceDN w:val="0"/>
        <w:adjustRightInd w:val="0"/>
        <w:spacing w:after="0" w:line="240" w:lineRule="auto"/>
        <w:ind w:left="-851"/>
        <w:rPr>
          <w:rFonts w:ascii="Times New Roman" w:hAnsi="Times New Roman"/>
          <w:b/>
          <w:sz w:val="24"/>
          <w:szCs w:val="24"/>
          <w:lang w:val="en-US"/>
        </w:rPr>
      </w:pPr>
      <w:r>
        <w:rPr>
          <w:rFonts w:ascii="Times New Roman" w:hAnsi="Times New Roman"/>
          <w:b/>
          <w:sz w:val="24"/>
          <w:szCs w:val="24"/>
          <w:lang w:val="en-US"/>
        </w:rPr>
        <w:t>II. Answer the following questions:</w:t>
      </w:r>
    </w:p>
    <w:p w:rsidR="00301600" w:rsidRDefault="00301600" w:rsidP="00301600">
      <w:pPr>
        <w:autoSpaceDE w:val="0"/>
        <w:autoSpaceDN w:val="0"/>
        <w:adjustRightInd w:val="0"/>
        <w:spacing w:after="0" w:line="240" w:lineRule="auto"/>
        <w:ind w:left="-851"/>
        <w:rPr>
          <w:rFonts w:ascii="Times New Roman" w:hAnsi="Times New Roman"/>
          <w:sz w:val="24"/>
          <w:szCs w:val="24"/>
          <w:lang w:val="en-US"/>
        </w:rPr>
      </w:pPr>
      <w:r>
        <w:rPr>
          <w:rFonts w:ascii="Times New Roman" w:hAnsi="Times New Roman"/>
          <w:sz w:val="24"/>
          <w:szCs w:val="24"/>
          <w:lang w:val="en-US"/>
        </w:rPr>
        <w:t>1. Why is diplomacy regarded as "an application of intellect and tact" in conducting foreign affairs?</w:t>
      </w:r>
    </w:p>
    <w:p w:rsidR="00301600" w:rsidRDefault="00301600" w:rsidP="00301600">
      <w:pPr>
        <w:autoSpaceDE w:val="0"/>
        <w:autoSpaceDN w:val="0"/>
        <w:adjustRightInd w:val="0"/>
        <w:spacing w:after="0" w:line="240" w:lineRule="auto"/>
        <w:ind w:left="-851"/>
        <w:rPr>
          <w:rFonts w:ascii="Times New Roman" w:hAnsi="Times New Roman"/>
          <w:sz w:val="24"/>
          <w:szCs w:val="24"/>
          <w:lang w:val="en-US"/>
        </w:rPr>
      </w:pPr>
      <w:r>
        <w:rPr>
          <w:rFonts w:ascii="Times New Roman" w:hAnsi="Times New Roman"/>
          <w:sz w:val="24"/>
          <w:szCs w:val="24"/>
          <w:lang w:val="en-US"/>
        </w:rPr>
        <w:t>2. What does the term diplomatic language" denote?</w:t>
      </w:r>
    </w:p>
    <w:p w:rsidR="00301600" w:rsidRDefault="00301600" w:rsidP="00301600">
      <w:pPr>
        <w:autoSpaceDE w:val="0"/>
        <w:autoSpaceDN w:val="0"/>
        <w:adjustRightInd w:val="0"/>
        <w:spacing w:after="0" w:line="240" w:lineRule="auto"/>
        <w:ind w:left="-851"/>
        <w:rPr>
          <w:rFonts w:ascii="Times New Roman" w:hAnsi="Times New Roman"/>
          <w:sz w:val="24"/>
          <w:szCs w:val="24"/>
          <w:lang w:val="en-US"/>
        </w:rPr>
      </w:pPr>
      <w:r>
        <w:rPr>
          <w:rFonts w:ascii="Times New Roman" w:hAnsi="Times New Roman"/>
          <w:sz w:val="24"/>
          <w:szCs w:val="24"/>
          <w:lang w:val="en-US"/>
        </w:rPr>
        <w:t>3. What enables diplomats and ministers to say sharp things without becoming provocative or impolite?</w:t>
      </w:r>
    </w:p>
    <w:p w:rsidR="00301600" w:rsidRDefault="00301600" w:rsidP="00301600">
      <w:pPr>
        <w:autoSpaceDE w:val="0"/>
        <w:autoSpaceDN w:val="0"/>
        <w:adjustRightInd w:val="0"/>
        <w:spacing w:after="0" w:line="240" w:lineRule="auto"/>
        <w:ind w:left="-851"/>
        <w:rPr>
          <w:rFonts w:ascii="Times New Roman" w:hAnsi="Times New Roman"/>
          <w:sz w:val="24"/>
          <w:szCs w:val="24"/>
          <w:lang w:val="en-US"/>
        </w:rPr>
      </w:pPr>
      <w:r>
        <w:rPr>
          <w:rFonts w:ascii="Times New Roman" w:hAnsi="Times New Roman"/>
          <w:sz w:val="24"/>
          <w:szCs w:val="24"/>
          <w:lang w:val="en-US"/>
        </w:rPr>
        <w:t>4. What must be done to avoid actual misunderstandings?</w:t>
      </w:r>
    </w:p>
    <w:p w:rsidR="00301600" w:rsidRDefault="00301600" w:rsidP="00301600">
      <w:pPr>
        <w:autoSpaceDE w:val="0"/>
        <w:autoSpaceDN w:val="0"/>
        <w:adjustRightInd w:val="0"/>
        <w:spacing w:after="0" w:line="240" w:lineRule="auto"/>
        <w:ind w:left="-851"/>
        <w:rPr>
          <w:rFonts w:ascii="Times New Roman" w:hAnsi="Times New Roman"/>
          <w:sz w:val="24"/>
          <w:szCs w:val="24"/>
          <w:lang w:val="en-US"/>
        </w:rPr>
      </w:pPr>
      <w:r>
        <w:rPr>
          <w:rFonts w:ascii="Times New Roman" w:hAnsi="Times New Roman"/>
          <w:sz w:val="24"/>
          <w:szCs w:val="24"/>
          <w:lang w:val="en-US"/>
        </w:rPr>
        <w:t>5. Why is it very important to scrutinize phrases or guarded understatements very carefully before they are used?</w:t>
      </w:r>
    </w:p>
    <w:p w:rsidR="00301600" w:rsidRDefault="00301600" w:rsidP="00301600">
      <w:pPr>
        <w:autoSpaceDE w:val="0"/>
        <w:autoSpaceDN w:val="0"/>
        <w:adjustRightInd w:val="0"/>
        <w:spacing w:after="0" w:line="240" w:lineRule="auto"/>
        <w:ind w:left="-851"/>
        <w:rPr>
          <w:rFonts w:ascii="Times New Roman" w:hAnsi="Times New Roman"/>
          <w:sz w:val="24"/>
          <w:szCs w:val="24"/>
          <w:lang w:val="en-US"/>
        </w:rPr>
      </w:pPr>
      <w:r>
        <w:rPr>
          <w:rFonts w:ascii="Times New Roman" w:hAnsi="Times New Roman"/>
          <w:sz w:val="24"/>
          <w:szCs w:val="24"/>
          <w:lang w:val="en-US"/>
        </w:rPr>
        <w:t>6. Does the international prestige of the State play a great role in choosing the language by a conference?</w:t>
      </w:r>
    </w:p>
    <w:p w:rsidR="00301600" w:rsidRDefault="00301600" w:rsidP="00301600">
      <w:pPr>
        <w:autoSpaceDE w:val="0"/>
        <w:autoSpaceDN w:val="0"/>
        <w:adjustRightInd w:val="0"/>
        <w:spacing w:after="0" w:line="240" w:lineRule="auto"/>
        <w:ind w:left="-851"/>
        <w:rPr>
          <w:rFonts w:ascii="Times New Roman" w:hAnsi="Times New Roman"/>
          <w:sz w:val="24"/>
          <w:szCs w:val="24"/>
          <w:lang w:val="en-US"/>
        </w:rPr>
      </w:pPr>
      <w:r>
        <w:rPr>
          <w:rFonts w:ascii="Times New Roman" w:hAnsi="Times New Roman"/>
          <w:sz w:val="24"/>
          <w:szCs w:val="24"/>
          <w:lang w:val="en-US"/>
        </w:rPr>
        <w:t>7. What is the difference between official and working languages?</w:t>
      </w:r>
    </w:p>
    <w:p w:rsidR="00301600" w:rsidRDefault="00301600" w:rsidP="00301600">
      <w:pPr>
        <w:autoSpaceDE w:val="0"/>
        <w:autoSpaceDN w:val="0"/>
        <w:adjustRightInd w:val="0"/>
        <w:spacing w:after="0" w:line="240" w:lineRule="auto"/>
        <w:ind w:left="-851"/>
        <w:rPr>
          <w:rFonts w:ascii="Times New Roman" w:hAnsi="Times New Roman"/>
          <w:b/>
          <w:sz w:val="24"/>
          <w:szCs w:val="24"/>
          <w:lang w:val="en-US"/>
        </w:rPr>
      </w:pPr>
      <w:r>
        <w:rPr>
          <w:rFonts w:ascii="Times New Roman" w:hAnsi="Times New Roman"/>
          <w:sz w:val="24"/>
          <w:szCs w:val="24"/>
          <w:lang w:val="en-US"/>
        </w:rPr>
        <w:t>8. Why did the Russian language become one of the official and working languages of major international conferences?</w:t>
      </w:r>
    </w:p>
    <w:p w:rsidR="00301600" w:rsidRDefault="00301600" w:rsidP="00301600">
      <w:pPr>
        <w:autoSpaceDE w:val="0"/>
        <w:autoSpaceDN w:val="0"/>
        <w:adjustRightInd w:val="0"/>
        <w:spacing w:after="0" w:line="240" w:lineRule="auto"/>
        <w:ind w:left="-851"/>
        <w:rPr>
          <w:rFonts w:ascii="Times New Roman" w:hAnsi="Times New Roman"/>
          <w:b/>
          <w:sz w:val="24"/>
          <w:szCs w:val="24"/>
          <w:lang w:val="en-US"/>
        </w:rPr>
      </w:pPr>
      <w:r>
        <w:rPr>
          <w:rFonts w:ascii="Times New Roman" w:hAnsi="Times New Roman"/>
          <w:b/>
          <w:sz w:val="24"/>
          <w:szCs w:val="24"/>
          <w:lang w:val="en-US"/>
        </w:rPr>
        <w:t>III. Give a Summary of the Text.</w:t>
      </w:r>
    </w:p>
    <w:p w:rsidR="00301600" w:rsidRDefault="00301600" w:rsidP="00301600">
      <w:pPr>
        <w:autoSpaceDE w:val="0"/>
        <w:autoSpaceDN w:val="0"/>
        <w:adjustRightInd w:val="0"/>
        <w:spacing w:after="0" w:line="240" w:lineRule="auto"/>
        <w:ind w:left="-851"/>
        <w:rPr>
          <w:rFonts w:ascii="Times New Roman" w:hAnsi="Times New Roman"/>
          <w:b/>
          <w:color w:val="000000"/>
          <w:sz w:val="24"/>
          <w:szCs w:val="24"/>
          <w:lang w:val="en-US"/>
        </w:rPr>
      </w:pPr>
      <w:r>
        <w:rPr>
          <w:rFonts w:ascii="Times New Roman" w:hAnsi="Times New Roman"/>
          <w:b/>
          <w:color w:val="000000"/>
          <w:sz w:val="24"/>
          <w:szCs w:val="24"/>
          <w:lang w:val="en-US"/>
        </w:rPr>
        <w:t>IV. Write an Essay on the Topic: “The Languages of the UN”.</w:t>
      </w:r>
    </w:p>
    <w:p w:rsidR="00301600" w:rsidRDefault="00301600" w:rsidP="00301600">
      <w:pPr>
        <w:autoSpaceDE w:val="0"/>
        <w:autoSpaceDN w:val="0"/>
        <w:adjustRightInd w:val="0"/>
        <w:ind w:left="-851"/>
        <w:rPr>
          <w:rFonts w:ascii="Times New Roman" w:hAnsi="Times New Roman"/>
          <w:sz w:val="24"/>
          <w:szCs w:val="24"/>
          <w:lang w:val="en-US"/>
        </w:rPr>
      </w:pPr>
    </w:p>
    <w:p w:rsidR="00137372" w:rsidRDefault="00137372"/>
    <w:sectPr w:rsidR="00137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301600"/>
    <w:rsid w:val="00137372"/>
    <w:rsid w:val="00301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9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4794</Characters>
  <Application>Microsoft Office Word</Application>
  <DocSecurity>0</DocSecurity>
  <Lines>39</Lines>
  <Paragraphs>11</Paragraphs>
  <ScaleCrop>false</ScaleCrop>
  <Company>Microsoft</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3</cp:revision>
  <dcterms:created xsi:type="dcterms:W3CDTF">2020-03-28T09:56:00Z</dcterms:created>
  <dcterms:modified xsi:type="dcterms:W3CDTF">2020-03-28T09:56:00Z</dcterms:modified>
</cp:coreProperties>
</file>